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D4AE1" w14:textId="79DBF447" w:rsidR="000861A5" w:rsidRDefault="000861A5">
      <w:r>
        <w:t>Disposizioni attuative Operazione</w:t>
      </w:r>
      <w:r w:rsidRPr="000861A5">
        <w:t xml:space="preserve"> 1.2.01 - anno 201</w:t>
      </w:r>
      <w:r w:rsidR="00960622">
        <w:t>9</w:t>
      </w:r>
      <w:r w:rsidR="00851DE9">
        <w:t xml:space="preserve"> (d.d.s. n. </w:t>
      </w:r>
      <w:r w:rsidR="003B214A" w:rsidRPr="003B214A">
        <w:t>18769</w:t>
      </w:r>
      <w:r w:rsidR="00851DE9">
        <w:t xml:space="preserve"> del </w:t>
      </w:r>
      <w:r w:rsidR="003B214A">
        <w:t>28</w:t>
      </w:r>
      <w:r w:rsidR="00851DE9">
        <w:t>/</w:t>
      </w:r>
      <w:r w:rsidR="003B214A">
        <w:t>12</w:t>
      </w:r>
      <w:r w:rsidR="00851DE9">
        <w:t>/20</w:t>
      </w:r>
      <w:r w:rsidR="003B214A">
        <w:t>21</w:t>
      </w:r>
      <w:r w:rsidR="00851DE9">
        <w:t>)</w:t>
      </w:r>
    </w:p>
    <w:p w14:paraId="6A0E7765" w14:textId="77777777" w:rsidR="000861A5" w:rsidRPr="003B214A" w:rsidRDefault="009B7B9F" w:rsidP="0083505E">
      <w:pPr>
        <w:spacing w:after="0"/>
        <w:rPr>
          <w:bCs/>
          <w:sz w:val="28"/>
          <w:szCs w:val="28"/>
        </w:rPr>
      </w:pPr>
      <w:r w:rsidRPr="003B214A">
        <w:rPr>
          <w:bCs/>
          <w:sz w:val="28"/>
          <w:szCs w:val="28"/>
        </w:rPr>
        <w:t>Comunicazione a</w:t>
      </w:r>
      <w:r w:rsidR="001F6AE6" w:rsidRPr="003B214A">
        <w:rPr>
          <w:bCs/>
          <w:sz w:val="28"/>
          <w:szCs w:val="28"/>
        </w:rPr>
        <w:t>i richiedenti</w:t>
      </w:r>
    </w:p>
    <w:p w14:paraId="48075FD7" w14:textId="77777777" w:rsidR="00F05A22" w:rsidRDefault="00F05A22" w:rsidP="00E01369">
      <w:pPr>
        <w:spacing w:after="0"/>
        <w:jc w:val="both"/>
      </w:pPr>
    </w:p>
    <w:p w14:paraId="5DF4A880" w14:textId="77777777" w:rsidR="00831204" w:rsidRPr="00233B66" w:rsidRDefault="00831204" w:rsidP="00E01369">
      <w:pPr>
        <w:spacing w:after="0"/>
        <w:jc w:val="both"/>
        <w:rPr>
          <w:sz w:val="28"/>
          <w:szCs w:val="28"/>
        </w:rPr>
      </w:pPr>
      <w:r w:rsidRPr="00233B66">
        <w:rPr>
          <w:sz w:val="28"/>
          <w:szCs w:val="28"/>
        </w:rPr>
        <w:t>Premessa</w:t>
      </w:r>
    </w:p>
    <w:p w14:paraId="0DF117D6" w14:textId="1C42969F" w:rsidR="00E01369" w:rsidRPr="00672D0C" w:rsidRDefault="007340AC" w:rsidP="003655B6">
      <w:pPr>
        <w:spacing w:after="0"/>
        <w:jc w:val="both"/>
      </w:pPr>
      <w:r>
        <w:t>Per le</w:t>
      </w:r>
      <w:r w:rsidR="00C24757" w:rsidRPr="00C24757">
        <w:t xml:space="preserve"> disposizioni attuative dell’operazione 1.2.01, il sistema SISCO offre un</w:t>
      </w:r>
      <w:r w:rsidR="00960622">
        <w:t xml:space="preserve">o specifici </w:t>
      </w:r>
      <w:r w:rsidR="00C24757" w:rsidRPr="00C24757">
        <w:t xml:space="preserve">set di ruoli per la presentazione dei progetti. </w:t>
      </w:r>
      <w:r w:rsidR="00E01369">
        <w:t>I ruoli</w:t>
      </w:r>
      <w:r w:rsidR="00FD16BE">
        <w:t>, con l’eccezione del firmatario,</w:t>
      </w:r>
      <w:r w:rsidR="004448E7">
        <w:t xml:space="preserve"> </w:t>
      </w:r>
      <w:r w:rsidR="008A5349">
        <w:t>sono associati a</w:t>
      </w:r>
      <w:r w:rsidR="004448E7">
        <w:t xml:space="preserve"> PROFILI</w:t>
      </w:r>
      <w:r w:rsidR="00E01369">
        <w:t xml:space="preserve">, </w:t>
      </w:r>
      <w:r w:rsidR="00E01369" w:rsidRPr="00672D0C">
        <w:t>con le relative funzionalità</w:t>
      </w:r>
      <w:r w:rsidR="00F35081" w:rsidRPr="00672D0C">
        <w:t>,</w:t>
      </w:r>
      <w:r w:rsidR="00831204" w:rsidRPr="00672D0C">
        <w:t xml:space="preserve"> e</w:t>
      </w:r>
      <w:r w:rsidR="00E01369" w:rsidRPr="00672D0C">
        <w:t xml:space="preserve"> sono</w:t>
      </w:r>
      <w:r w:rsidR="00831204" w:rsidRPr="00672D0C">
        <w:t xml:space="preserve"> di seguito delineati</w:t>
      </w:r>
      <w:r w:rsidR="00E01369" w:rsidRPr="00672D0C">
        <w:t xml:space="preserve">: </w:t>
      </w:r>
    </w:p>
    <w:p w14:paraId="752C1E58" w14:textId="77777777" w:rsidR="00E01369" w:rsidRDefault="00E01369" w:rsidP="003655B6">
      <w:pPr>
        <w:pStyle w:val="Paragrafoelenco"/>
        <w:numPr>
          <w:ilvl w:val="0"/>
          <w:numId w:val="1"/>
        </w:numPr>
        <w:spacing w:after="0"/>
        <w:jc w:val="both"/>
      </w:pPr>
      <w:r w:rsidRPr="009D0E4F">
        <w:rPr>
          <w:b/>
        </w:rPr>
        <w:t>Firmatario</w:t>
      </w:r>
      <w:r w:rsidRPr="00C24757">
        <w:t>: uno o più soggetti che hanno potere di firma dell</w:t>
      </w:r>
      <w:r>
        <w:t>e</w:t>
      </w:r>
      <w:r w:rsidRPr="00C24757">
        <w:t xml:space="preserve"> domand</w:t>
      </w:r>
      <w:r>
        <w:t xml:space="preserve">e </w:t>
      </w:r>
      <w:r w:rsidR="00FD16BE">
        <w:t>presentate attraverso il sistema informativo</w:t>
      </w:r>
      <w:r>
        <w:t>;</w:t>
      </w:r>
    </w:p>
    <w:p w14:paraId="462AD9A7" w14:textId="77777777" w:rsidR="00E01369" w:rsidRDefault="00FF4EDA" w:rsidP="003655B6">
      <w:pPr>
        <w:pStyle w:val="Paragrafoelenco"/>
        <w:numPr>
          <w:ilvl w:val="0"/>
          <w:numId w:val="1"/>
        </w:numPr>
        <w:spacing w:after="0"/>
        <w:jc w:val="both"/>
      </w:pPr>
      <w:r>
        <w:rPr>
          <w:b/>
        </w:rPr>
        <w:t>Operatore</w:t>
      </w:r>
      <w:r w:rsidR="00E01369" w:rsidRPr="00C24757">
        <w:t>: soggetti</w:t>
      </w:r>
      <w:r w:rsidR="008A5349">
        <w:t xml:space="preserve"> </w:t>
      </w:r>
      <w:r w:rsidR="00E01369" w:rsidRPr="00C24757">
        <w:t xml:space="preserve">che predispongono i progetti e li presentano tramite la procedura SISCO; ciascun </w:t>
      </w:r>
      <w:r w:rsidR="008A5349">
        <w:t>operatore</w:t>
      </w:r>
      <w:r w:rsidR="008A5349" w:rsidRPr="00C24757">
        <w:t xml:space="preserve"> </w:t>
      </w:r>
      <w:r w:rsidR="00E01369" w:rsidRPr="00C24757">
        <w:t>accede solo alle domande che ha avviato</w:t>
      </w:r>
      <w:r w:rsidR="00E01369">
        <w:t xml:space="preserve"> e dovrà seguir per l’intera durata del progetto sino alla </w:t>
      </w:r>
      <w:r w:rsidR="00E01369" w:rsidRPr="00672D0C">
        <w:t>chiusura</w:t>
      </w:r>
      <w:r w:rsidR="00973FB3" w:rsidRPr="00672D0C">
        <w:t xml:space="preserve"> (domanda di saldo</w:t>
      </w:r>
      <w:r w:rsidR="00973FB3">
        <w:t>)</w:t>
      </w:r>
      <w:r w:rsidR="00E01369">
        <w:t>.</w:t>
      </w:r>
    </w:p>
    <w:p w14:paraId="74ECA77E" w14:textId="77777777" w:rsidR="00E01369" w:rsidRDefault="00E01369" w:rsidP="0083505E">
      <w:pPr>
        <w:spacing w:after="0"/>
        <w:jc w:val="both"/>
      </w:pPr>
    </w:p>
    <w:p w14:paraId="35E28615" w14:textId="065C3D93" w:rsidR="00973FB3" w:rsidRPr="003874A8" w:rsidRDefault="00113E18" w:rsidP="00233B66">
      <w:pPr>
        <w:pStyle w:val="Paragrafoelenco"/>
        <w:numPr>
          <w:ilvl w:val="0"/>
          <w:numId w:val="5"/>
        </w:numPr>
        <w:spacing w:after="0"/>
        <w:jc w:val="both"/>
        <w:rPr>
          <w:b/>
          <w:bCs/>
          <w:sz w:val="28"/>
          <w:szCs w:val="28"/>
          <w:u w:val="single"/>
        </w:rPr>
      </w:pPr>
      <w:r w:rsidRPr="003874A8">
        <w:rPr>
          <w:b/>
          <w:bCs/>
          <w:sz w:val="28"/>
          <w:szCs w:val="28"/>
          <w:u w:val="single"/>
        </w:rPr>
        <w:t>Attivazione dei firmatari</w:t>
      </w:r>
      <w:r w:rsidR="00960622" w:rsidRPr="003874A8">
        <w:rPr>
          <w:b/>
          <w:bCs/>
          <w:sz w:val="28"/>
          <w:szCs w:val="28"/>
          <w:u w:val="single"/>
        </w:rPr>
        <w:t xml:space="preserve"> (indispensabile)</w:t>
      </w:r>
    </w:p>
    <w:p w14:paraId="4E3EB077" w14:textId="77777777" w:rsidR="0091090F" w:rsidRDefault="0091090F" w:rsidP="00233B66">
      <w:pPr>
        <w:spacing w:after="0"/>
        <w:jc w:val="both"/>
        <w:rPr>
          <w:b/>
        </w:rPr>
      </w:pPr>
    </w:p>
    <w:p w14:paraId="5604A117" w14:textId="77777777" w:rsidR="00B57B45" w:rsidRDefault="00C24757" w:rsidP="004E209A">
      <w:pPr>
        <w:spacing w:after="0"/>
        <w:jc w:val="both"/>
      </w:pPr>
      <w:r>
        <w:t xml:space="preserve">Il </w:t>
      </w:r>
      <w:r w:rsidR="00EB11E5">
        <w:t>Richiede</w:t>
      </w:r>
      <w:r>
        <w:t>nt</w:t>
      </w:r>
      <w:r w:rsidR="00EB11E5">
        <w:t xml:space="preserve">e </w:t>
      </w:r>
      <w:r w:rsidR="00B57B45">
        <w:t>(legale rappresentante</w:t>
      </w:r>
      <w:r w:rsidR="00B57B45" w:rsidRPr="00B57B45">
        <w:t xml:space="preserve">) </w:t>
      </w:r>
      <w:r w:rsidR="00E01369" w:rsidRPr="00B57B45">
        <w:t xml:space="preserve">comunica </w:t>
      </w:r>
      <w:r w:rsidR="000861A5" w:rsidRPr="00B57B45">
        <w:t>al</w:t>
      </w:r>
      <w:r w:rsidR="000861A5">
        <w:t xml:space="preserve"> Responsabile di Operazione </w:t>
      </w:r>
      <w:r w:rsidR="00C32329">
        <w:t xml:space="preserve">i </w:t>
      </w:r>
      <w:r w:rsidR="00B57B45">
        <w:t xml:space="preserve">nominativi per attivare </w:t>
      </w:r>
      <w:r w:rsidR="0091090F">
        <w:t>il / i fir</w:t>
      </w:r>
      <w:r w:rsidR="003655B6">
        <w:t>ma</w:t>
      </w:r>
      <w:r w:rsidR="0091090F">
        <w:t>tari</w:t>
      </w:r>
      <w:r w:rsidR="003655B6">
        <w:t xml:space="preserve">o/i, con i dati </w:t>
      </w:r>
      <w:proofErr w:type="spellStart"/>
      <w:r w:rsidR="003655B6">
        <w:t>sottospecificati</w:t>
      </w:r>
      <w:proofErr w:type="spellEnd"/>
      <w:r w:rsidR="0091090F">
        <w:t>.</w:t>
      </w:r>
    </w:p>
    <w:p w14:paraId="0AA4E3B9" w14:textId="56CD4937" w:rsidR="00DB1B73" w:rsidRPr="003874A8" w:rsidRDefault="00B57B45" w:rsidP="003655B6">
      <w:pPr>
        <w:spacing w:after="0"/>
        <w:jc w:val="both"/>
        <w:rPr>
          <w:b/>
          <w:bCs/>
        </w:rPr>
      </w:pPr>
      <w:r w:rsidRPr="003874A8">
        <w:rPr>
          <w:b/>
          <w:bCs/>
        </w:rPr>
        <w:t xml:space="preserve">L’attivazione </w:t>
      </w:r>
      <w:r w:rsidR="00DB1B73" w:rsidRPr="003874A8">
        <w:rPr>
          <w:b/>
          <w:bCs/>
        </w:rPr>
        <w:t>è accettata se inviata dal Richiedente al Responsabile di Operazione tramite PEC</w:t>
      </w:r>
      <w:r w:rsidR="0091090F" w:rsidRPr="003874A8">
        <w:rPr>
          <w:b/>
          <w:bCs/>
        </w:rPr>
        <w:t xml:space="preserve"> all’indirizzo (agricoltura@pec.</w:t>
      </w:r>
      <w:r w:rsidR="00113E18" w:rsidRPr="003874A8">
        <w:rPr>
          <w:b/>
          <w:bCs/>
        </w:rPr>
        <w:t>regione.lombardia.it)</w:t>
      </w:r>
      <w:r w:rsidR="00DB1B73" w:rsidRPr="003874A8">
        <w:rPr>
          <w:b/>
          <w:bCs/>
        </w:rPr>
        <w:t>.</w:t>
      </w:r>
    </w:p>
    <w:p w14:paraId="72C0E70D" w14:textId="77777777" w:rsidR="0071192F" w:rsidRDefault="0071192F" w:rsidP="003655B6">
      <w:pPr>
        <w:spacing w:after="0"/>
        <w:jc w:val="both"/>
      </w:pPr>
      <w:r>
        <w:t>Gli aggiornamenti dell’elenco dei firmatari devono essere comunicati tempestivamente.</w:t>
      </w:r>
    </w:p>
    <w:p w14:paraId="6D6CDC6D" w14:textId="77777777" w:rsidR="00831204" w:rsidRDefault="00831204" w:rsidP="00B57B45">
      <w:pPr>
        <w:spacing w:after="0"/>
      </w:pPr>
    </w:p>
    <w:p w14:paraId="0451216F" w14:textId="77777777" w:rsidR="00695A56" w:rsidRDefault="00007EAF" w:rsidP="005551F6">
      <w:pPr>
        <w:spacing w:after="0" w:line="240" w:lineRule="auto"/>
      </w:pPr>
      <w:r w:rsidRPr="00007EAF">
        <w:rPr>
          <w:b/>
          <w:sz w:val="28"/>
          <w:szCs w:val="28"/>
        </w:rPr>
        <w:t>F</w:t>
      </w:r>
      <w:r w:rsidR="0083505E">
        <w:rPr>
          <w:b/>
          <w:sz w:val="28"/>
          <w:szCs w:val="28"/>
        </w:rPr>
        <w:t>irmatari</w:t>
      </w:r>
      <w:r w:rsidR="00F05A22">
        <w:rPr>
          <w:b/>
          <w:sz w:val="28"/>
          <w:szCs w:val="28"/>
        </w:rPr>
        <w:t>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83505E" w14:paraId="294E5B94" w14:textId="77777777" w:rsidTr="008A5D45">
        <w:tc>
          <w:tcPr>
            <w:tcW w:w="1250" w:type="pct"/>
          </w:tcPr>
          <w:p w14:paraId="377C5F17" w14:textId="77777777" w:rsidR="0083505E" w:rsidRDefault="0083505E" w:rsidP="008A5D45">
            <w:r>
              <w:t>Cognome</w:t>
            </w:r>
          </w:p>
        </w:tc>
        <w:tc>
          <w:tcPr>
            <w:tcW w:w="1250" w:type="pct"/>
          </w:tcPr>
          <w:p w14:paraId="3958BEF0" w14:textId="77777777" w:rsidR="0083505E" w:rsidRDefault="0083505E" w:rsidP="008A5D45">
            <w:r>
              <w:t xml:space="preserve">Nome </w:t>
            </w:r>
          </w:p>
        </w:tc>
        <w:tc>
          <w:tcPr>
            <w:tcW w:w="1250" w:type="pct"/>
          </w:tcPr>
          <w:p w14:paraId="1CA1BEE7" w14:textId="77777777" w:rsidR="0083505E" w:rsidRDefault="0083505E" w:rsidP="008A5D45">
            <w:r>
              <w:t>Codice Fiscale</w:t>
            </w:r>
          </w:p>
        </w:tc>
        <w:tc>
          <w:tcPr>
            <w:tcW w:w="1250" w:type="pct"/>
          </w:tcPr>
          <w:p w14:paraId="042562DD" w14:textId="77777777" w:rsidR="0083505E" w:rsidRDefault="0083505E" w:rsidP="008A5D45">
            <w:r>
              <w:t>Qualifica</w:t>
            </w:r>
          </w:p>
        </w:tc>
      </w:tr>
      <w:tr w:rsidR="0083505E" w14:paraId="5D5A78BD" w14:textId="77777777" w:rsidTr="008A5D45">
        <w:tc>
          <w:tcPr>
            <w:tcW w:w="1250" w:type="pct"/>
          </w:tcPr>
          <w:p w14:paraId="3E1C0572" w14:textId="77777777" w:rsidR="0083505E" w:rsidRDefault="0083505E" w:rsidP="008A5D45"/>
        </w:tc>
        <w:tc>
          <w:tcPr>
            <w:tcW w:w="1250" w:type="pct"/>
          </w:tcPr>
          <w:p w14:paraId="5409C798" w14:textId="77777777" w:rsidR="0083505E" w:rsidRDefault="0083505E" w:rsidP="008A5D45"/>
        </w:tc>
        <w:tc>
          <w:tcPr>
            <w:tcW w:w="1250" w:type="pct"/>
          </w:tcPr>
          <w:p w14:paraId="163B029D" w14:textId="77777777" w:rsidR="0083505E" w:rsidRDefault="0083505E" w:rsidP="008A5D45"/>
        </w:tc>
        <w:tc>
          <w:tcPr>
            <w:tcW w:w="1250" w:type="pct"/>
          </w:tcPr>
          <w:p w14:paraId="70E00631" w14:textId="77777777" w:rsidR="0083505E" w:rsidRDefault="0083505E" w:rsidP="008A5D45"/>
        </w:tc>
      </w:tr>
      <w:tr w:rsidR="0083505E" w14:paraId="755B0028" w14:textId="77777777" w:rsidTr="008A5D45">
        <w:tc>
          <w:tcPr>
            <w:tcW w:w="1250" w:type="pct"/>
          </w:tcPr>
          <w:p w14:paraId="72D6DD13" w14:textId="77777777" w:rsidR="0083505E" w:rsidRDefault="0083505E" w:rsidP="008A5D45"/>
        </w:tc>
        <w:tc>
          <w:tcPr>
            <w:tcW w:w="1250" w:type="pct"/>
          </w:tcPr>
          <w:p w14:paraId="37EC09C1" w14:textId="77777777" w:rsidR="0083505E" w:rsidRDefault="0083505E" w:rsidP="008A5D45"/>
        </w:tc>
        <w:tc>
          <w:tcPr>
            <w:tcW w:w="1250" w:type="pct"/>
          </w:tcPr>
          <w:p w14:paraId="753F01A9" w14:textId="77777777" w:rsidR="0083505E" w:rsidRDefault="0083505E" w:rsidP="008A5D45"/>
        </w:tc>
        <w:tc>
          <w:tcPr>
            <w:tcW w:w="1250" w:type="pct"/>
          </w:tcPr>
          <w:p w14:paraId="0D2F945A" w14:textId="77777777" w:rsidR="0083505E" w:rsidRDefault="0083505E" w:rsidP="008A5D45"/>
        </w:tc>
      </w:tr>
      <w:tr w:rsidR="0083505E" w14:paraId="364AC32D" w14:textId="77777777" w:rsidTr="008A5D45">
        <w:tc>
          <w:tcPr>
            <w:tcW w:w="1250" w:type="pct"/>
          </w:tcPr>
          <w:p w14:paraId="3F21F8F7" w14:textId="77777777" w:rsidR="0083505E" w:rsidRDefault="0083505E" w:rsidP="008A5D45"/>
        </w:tc>
        <w:tc>
          <w:tcPr>
            <w:tcW w:w="1250" w:type="pct"/>
          </w:tcPr>
          <w:p w14:paraId="1558EE14" w14:textId="77777777" w:rsidR="0083505E" w:rsidRDefault="0083505E" w:rsidP="008A5D45"/>
        </w:tc>
        <w:tc>
          <w:tcPr>
            <w:tcW w:w="1250" w:type="pct"/>
          </w:tcPr>
          <w:p w14:paraId="0FB240A6" w14:textId="77777777" w:rsidR="0083505E" w:rsidRDefault="0083505E" w:rsidP="008A5D45"/>
        </w:tc>
        <w:tc>
          <w:tcPr>
            <w:tcW w:w="1250" w:type="pct"/>
          </w:tcPr>
          <w:p w14:paraId="4466C971" w14:textId="77777777" w:rsidR="0083505E" w:rsidRDefault="0083505E" w:rsidP="008A5D45"/>
        </w:tc>
      </w:tr>
    </w:tbl>
    <w:p w14:paraId="6D2E67FE" w14:textId="77777777" w:rsidR="0083798A" w:rsidRDefault="0083798A" w:rsidP="0083798A"/>
    <w:p w14:paraId="28586287" w14:textId="77777777" w:rsidR="008A5349" w:rsidRPr="00233B66" w:rsidRDefault="00831204" w:rsidP="00233B66">
      <w:pPr>
        <w:pStyle w:val="Paragrafoelenco"/>
        <w:numPr>
          <w:ilvl w:val="0"/>
          <w:numId w:val="5"/>
        </w:numPr>
        <w:rPr>
          <w:sz w:val="28"/>
          <w:szCs w:val="28"/>
        </w:rPr>
      </w:pPr>
      <w:r w:rsidRPr="00233B66">
        <w:rPr>
          <w:sz w:val="28"/>
          <w:szCs w:val="28"/>
        </w:rPr>
        <w:t>Fase attivazione</w:t>
      </w:r>
      <w:r w:rsidR="00113E18">
        <w:rPr>
          <w:sz w:val="28"/>
          <w:szCs w:val="28"/>
        </w:rPr>
        <w:t xml:space="preserve"> di INCARICAT</w:t>
      </w:r>
      <w:r w:rsidR="003655B6">
        <w:rPr>
          <w:sz w:val="28"/>
          <w:szCs w:val="28"/>
        </w:rPr>
        <w:t>I</w:t>
      </w:r>
      <w:r w:rsidR="00113E18">
        <w:rPr>
          <w:sz w:val="28"/>
          <w:szCs w:val="28"/>
        </w:rPr>
        <w:t xml:space="preserve"> </w:t>
      </w:r>
      <w:r w:rsidR="00B52866">
        <w:rPr>
          <w:sz w:val="28"/>
          <w:szCs w:val="28"/>
        </w:rPr>
        <w:t xml:space="preserve">e </w:t>
      </w:r>
      <w:r w:rsidR="00113E18">
        <w:rPr>
          <w:sz w:val="28"/>
          <w:szCs w:val="28"/>
        </w:rPr>
        <w:t>OPERATOR</w:t>
      </w:r>
      <w:r w:rsidR="003655B6">
        <w:rPr>
          <w:sz w:val="28"/>
          <w:szCs w:val="28"/>
        </w:rPr>
        <w:t>I</w:t>
      </w:r>
    </w:p>
    <w:p w14:paraId="61C89435" w14:textId="09DD9E31" w:rsidR="00174EEC" w:rsidRDefault="00113E18" w:rsidP="0083505E">
      <w:r>
        <w:t>I soggetti</w:t>
      </w:r>
      <w:r w:rsidR="00973FB3">
        <w:t xml:space="preserve"> che </w:t>
      </w:r>
      <w:r>
        <w:t>dovranno operare come</w:t>
      </w:r>
      <w:r w:rsidR="00174EEC">
        <w:t xml:space="preserve"> </w:t>
      </w:r>
      <w:r w:rsidR="00B52866">
        <w:t>OPERATORE</w:t>
      </w:r>
      <w:r w:rsidR="00174EEC">
        <w:t xml:space="preserve"> </w:t>
      </w:r>
      <w:r w:rsidR="0071192F">
        <w:t xml:space="preserve">devono accedere con la propria CRS al sistema di profilazione presente </w:t>
      </w:r>
      <w:r w:rsidR="00F35081">
        <w:t xml:space="preserve">in SISCO </w:t>
      </w:r>
      <w:r w:rsidR="00174EEC">
        <w:t>scegliendo</w:t>
      </w:r>
      <w:r w:rsidR="00F35081">
        <w:t xml:space="preserve"> </w:t>
      </w:r>
      <w:r w:rsidR="0071192F">
        <w:t>la relativa qualifica</w:t>
      </w:r>
      <w:r w:rsidR="00725183">
        <w:t>/profilo</w:t>
      </w:r>
      <w:r w:rsidR="003874A8">
        <w:t xml:space="preserve"> (vedi manuale disponibile </w:t>
      </w:r>
      <w:hyperlink r:id="rId8" w:history="1">
        <w:r w:rsidR="003874A8" w:rsidRPr="003874A8">
          <w:rPr>
            <w:rStyle w:val="Collegamentoipertestuale"/>
          </w:rPr>
          <w:t>qui</w:t>
        </w:r>
      </w:hyperlink>
      <w:r w:rsidR="003874A8">
        <w:t>)</w:t>
      </w:r>
      <w:r w:rsidR="00672D0C">
        <w:t xml:space="preserve">. </w:t>
      </w:r>
    </w:p>
    <w:p w14:paraId="66EA93D0" w14:textId="31335734" w:rsidR="00AD2164" w:rsidRDefault="006D2648" w:rsidP="00672D0C">
      <w:r>
        <w:t xml:space="preserve">Il profilo con la qualifica di </w:t>
      </w:r>
      <w:r w:rsidR="00F35081" w:rsidRPr="00F35081">
        <w:t xml:space="preserve">operatore </w:t>
      </w:r>
      <w:r>
        <w:t xml:space="preserve">sono </w:t>
      </w:r>
      <w:r w:rsidR="00AD2164">
        <w:t>approvate</w:t>
      </w:r>
      <w:r w:rsidR="003874A8">
        <w:t xml:space="preserve"> da OPR</w:t>
      </w:r>
      <w:r w:rsidR="00AD2164">
        <w:t xml:space="preserve"> </w:t>
      </w:r>
      <w:r w:rsidR="003874A8">
        <w:t xml:space="preserve">(e in casi specifici </w:t>
      </w:r>
      <w:r w:rsidR="00AD2164">
        <w:t xml:space="preserve">dal gestore </w:t>
      </w:r>
      <w:r w:rsidR="00973FB3">
        <w:t xml:space="preserve">delle utenze </w:t>
      </w:r>
      <w:r w:rsidR="00AD2164">
        <w:t>locale</w:t>
      </w:r>
      <w:r w:rsidR="003874A8">
        <w:t>)</w:t>
      </w:r>
      <w:r w:rsidR="00AD2164">
        <w:t xml:space="preserve"> </w:t>
      </w:r>
      <w:r w:rsidR="00831204">
        <w:t xml:space="preserve">e </w:t>
      </w:r>
      <w:r w:rsidR="00672D0C">
        <w:t xml:space="preserve">dopo </w:t>
      </w:r>
      <w:r w:rsidR="00831204">
        <w:t>quest</w:t>
      </w:r>
      <w:r w:rsidR="00672D0C">
        <w:t>a</w:t>
      </w:r>
      <w:r w:rsidR="00831204">
        <w:t xml:space="preserve"> a</w:t>
      </w:r>
      <w:r w:rsidR="00672D0C">
        <w:t>pprovazione</w:t>
      </w:r>
      <w:r w:rsidR="00831204">
        <w:t xml:space="preserve"> potranno compilare le domande dell’Operazione 1.2.01 in SISCO</w:t>
      </w:r>
      <w:r w:rsidR="00672D0C">
        <w:t>.</w:t>
      </w:r>
    </w:p>
    <w:p w14:paraId="2DDFADD5" w14:textId="77777777" w:rsidR="006D2648" w:rsidRPr="006D2648" w:rsidRDefault="006D2648" w:rsidP="006D2648">
      <w:r w:rsidRPr="006D2648">
        <w:rPr>
          <w:b/>
        </w:rPr>
        <w:t>Riferimenti normativi</w:t>
      </w:r>
      <w:r w:rsidRPr="006D2648">
        <w:t>:</w:t>
      </w:r>
    </w:p>
    <w:p w14:paraId="791C83D7" w14:textId="0FE75FE7" w:rsidR="006D2648" w:rsidRPr="003B214A" w:rsidRDefault="006D2648" w:rsidP="006D2648">
      <w:pPr>
        <w:numPr>
          <w:ilvl w:val="0"/>
          <w:numId w:val="6"/>
        </w:numPr>
        <w:contextualSpacing/>
      </w:pPr>
      <w:r w:rsidRPr="003B214A">
        <w:t>Disposizioni attuative Operazione 1.2.01 - anno 20</w:t>
      </w:r>
      <w:r w:rsidR="003B214A" w:rsidRPr="003B214A">
        <w:t>21</w:t>
      </w:r>
      <w:r w:rsidRPr="003B214A">
        <w:t xml:space="preserve"> (</w:t>
      </w:r>
      <w:proofErr w:type="spellStart"/>
      <w:r w:rsidR="003B214A" w:rsidRPr="003B214A">
        <w:t>d.d.s</w:t>
      </w:r>
      <w:proofErr w:type="spellEnd"/>
      <w:r w:rsidR="003B214A" w:rsidRPr="003B214A">
        <w:t>. n. 18769 del 28/12/2021</w:t>
      </w:r>
      <w:r w:rsidRPr="003B214A">
        <w:t>)</w:t>
      </w:r>
    </w:p>
    <w:p w14:paraId="55FAC98A" w14:textId="77777777" w:rsidR="006D2648" w:rsidRPr="006D2648" w:rsidRDefault="006D2648" w:rsidP="006D2648">
      <w:pPr>
        <w:autoSpaceDE w:val="0"/>
        <w:autoSpaceDN w:val="0"/>
        <w:adjustRightInd w:val="0"/>
        <w:spacing w:after="0" w:line="240" w:lineRule="auto"/>
        <w:rPr>
          <w:rFonts w:ascii="ITC Avant Garde Std Bk" w:hAnsi="ITC Avant Garde Std Bk" w:cs="ITC Avant Garde Std Bk"/>
          <w:color w:val="000000"/>
          <w:sz w:val="24"/>
          <w:szCs w:val="24"/>
        </w:rPr>
      </w:pPr>
    </w:p>
    <w:p w14:paraId="1112857B" w14:textId="6C5E79B5" w:rsidR="006D2648" w:rsidRPr="006D2648" w:rsidRDefault="006D2648" w:rsidP="006D2648">
      <w:pPr>
        <w:numPr>
          <w:ilvl w:val="0"/>
          <w:numId w:val="6"/>
        </w:numPr>
        <w:contextualSpacing/>
      </w:pPr>
      <w:r w:rsidRPr="006D2648">
        <w:t xml:space="preserve">Approvazione del manuale operativo per la gestione delle utenze del sistema delle conoscenze – </w:t>
      </w:r>
      <w:proofErr w:type="gramStart"/>
      <w:r w:rsidRPr="006D2648">
        <w:t>SISCO  D.d.</w:t>
      </w:r>
      <w:r w:rsidR="00662CB0">
        <w:t>s.</w:t>
      </w:r>
      <w:proofErr w:type="gramEnd"/>
      <w:r w:rsidR="00662CB0">
        <w:t xml:space="preserve"> </w:t>
      </w:r>
      <w:r w:rsidRPr="006D2648">
        <w:t xml:space="preserve"> n. </w:t>
      </w:r>
      <w:r w:rsidR="00662CB0">
        <w:t xml:space="preserve">7076 </w:t>
      </w:r>
      <w:r w:rsidR="00960622">
        <w:t xml:space="preserve">del </w:t>
      </w:r>
      <w:r w:rsidR="00662CB0">
        <w:t>26</w:t>
      </w:r>
      <w:r w:rsidR="00960622">
        <w:t>/0</w:t>
      </w:r>
      <w:r w:rsidR="00662CB0">
        <w:t>5</w:t>
      </w:r>
      <w:r w:rsidR="00960622">
        <w:t>/</w:t>
      </w:r>
      <w:r w:rsidR="00960622" w:rsidRPr="006D2648">
        <w:t>20</w:t>
      </w:r>
      <w:r w:rsidR="00662CB0">
        <w:t xml:space="preserve">21 disponibile </w:t>
      </w:r>
      <w:hyperlink r:id="rId9" w:history="1">
        <w:r w:rsidR="00662CB0" w:rsidRPr="00662CB0">
          <w:rPr>
            <w:rStyle w:val="Collegamentoipertestuale"/>
          </w:rPr>
          <w:t>qui</w:t>
        </w:r>
      </w:hyperlink>
    </w:p>
    <w:p w14:paraId="0E978B11" w14:textId="77777777" w:rsidR="006D2648" w:rsidRDefault="006D2648" w:rsidP="00831204"/>
    <w:sectPr w:rsidR="006D2648" w:rsidSect="001C0334"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F0D1D" w14:textId="77777777" w:rsidR="001F6AE6" w:rsidRDefault="001F6AE6" w:rsidP="001F6AE6">
      <w:pPr>
        <w:spacing w:after="0" w:line="240" w:lineRule="auto"/>
      </w:pPr>
      <w:r>
        <w:separator/>
      </w:r>
    </w:p>
  </w:endnote>
  <w:endnote w:type="continuationSeparator" w:id="0">
    <w:p w14:paraId="76EEC13C" w14:textId="77777777" w:rsidR="001F6AE6" w:rsidRDefault="001F6AE6" w:rsidP="001F6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Std B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EB44F" w14:textId="77777777" w:rsidR="001F6AE6" w:rsidRDefault="001F6AE6" w:rsidP="001F6AE6">
      <w:pPr>
        <w:spacing w:after="0" w:line="240" w:lineRule="auto"/>
      </w:pPr>
      <w:r>
        <w:separator/>
      </w:r>
    </w:p>
  </w:footnote>
  <w:footnote w:type="continuationSeparator" w:id="0">
    <w:p w14:paraId="63FD7415" w14:textId="77777777" w:rsidR="001F6AE6" w:rsidRDefault="001F6AE6" w:rsidP="001F6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435C8"/>
    <w:multiLevelType w:val="hybridMultilevel"/>
    <w:tmpl w:val="F17017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9E0EE4"/>
    <w:multiLevelType w:val="hybridMultilevel"/>
    <w:tmpl w:val="FFA284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0F2C33"/>
    <w:multiLevelType w:val="hybridMultilevel"/>
    <w:tmpl w:val="D1928EA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222" w:hanging="360"/>
      </w:pPr>
    </w:lvl>
    <w:lvl w:ilvl="2" w:tplc="0410001B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5262B2C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35DF74CE"/>
    <w:multiLevelType w:val="hybridMultilevel"/>
    <w:tmpl w:val="0924EA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B4A9E"/>
    <w:multiLevelType w:val="hybridMultilevel"/>
    <w:tmpl w:val="A24CB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1A5"/>
    <w:rsid w:val="0000304F"/>
    <w:rsid w:val="00007EAF"/>
    <w:rsid w:val="000861A5"/>
    <w:rsid w:val="000D0556"/>
    <w:rsid w:val="000D3963"/>
    <w:rsid w:val="00113E18"/>
    <w:rsid w:val="00140CD0"/>
    <w:rsid w:val="00174EEC"/>
    <w:rsid w:val="001A6DB3"/>
    <w:rsid w:val="001B523B"/>
    <w:rsid w:val="001C0334"/>
    <w:rsid w:val="001F6AE6"/>
    <w:rsid w:val="00233B66"/>
    <w:rsid w:val="003655B6"/>
    <w:rsid w:val="00365A03"/>
    <w:rsid w:val="003874A8"/>
    <w:rsid w:val="003B214A"/>
    <w:rsid w:val="003C1E34"/>
    <w:rsid w:val="004448E7"/>
    <w:rsid w:val="00446334"/>
    <w:rsid w:val="004D3291"/>
    <w:rsid w:val="004E209A"/>
    <w:rsid w:val="005549EC"/>
    <w:rsid w:val="005551F6"/>
    <w:rsid w:val="00662CB0"/>
    <w:rsid w:val="00672D0C"/>
    <w:rsid w:val="00695A56"/>
    <w:rsid w:val="006A1B6C"/>
    <w:rsid w:val="006A76EB"/>
    <w:rsid w:val="006D2648"/>
    <w:rsid w:val="0071192F"/>
    <w:rsid w:val="00725183"/>
    <w:rsid w:val="00726363"/>
    <w:rsid w:val="007340AC"/>
    <w:rsid w:val="007363B0"/>
    <w:rsid w:val="00831204"/>
    <w:rsid w:val="0083505E"/>
    <w:rsid w:val="0083798A"/>
    <w:rsid w:val="00851DE9"/>
    <w:rsid w:val="008A5349"/>
    <w:rsid w:val="0091090F"/>
    <w:rsid w:val="00960622"/>
    <w:rsid w:val="00973FB3"/>
    <w:rsid w:val="009B7B9F"/>
    <w:rsid w:val="009D0E4F"/>
    <w:rsid w:val="009D4D18"/>
    <w:rsid w:val="00A204FD"/>
    <w:rsid w:val="00AD2164"/>
    <w:rsid w:val="00AF46A0"/>
    <w:rsid w:val="00B32ED7"/>
    <w:rsid w:val="00B357D8"/>
    <w:rsid w:val="00B52866"/>
    <w:rsid w:val="00B57B45"/>
    <w:rsid w:val="00C24757"/>
    <w:rsid w:val="00C32329"/>
    <w:rsid w:val="00DB1B73"/>
    <w:rsid w:val="00E01369"/>
    <w:rsid w:val="00E87689"/>
    <w:rsid w:val="00E95E99"/>
    <w:rsid w:val="00EB11E5"/>
    <w:rsid w:val="00ED7855"/>
    <w:rsid w:val="00F05A22"/>
    <w:rsid w:val="00F35081"/>
    <w:rsid w:val="00F75E2A"/>
    <w:rsid w:val="00FD16BE"/>
    <w:rsid w:val="00FF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78E1B"/>
  <w15:docId w15:val="{5019331D-DCCA-4216-A273-D4D11A5C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350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A1B6C"/>
    <w:pPr>
      <w:ind w:left="720"/>
      <w:contextualSpacing/>
    </w:pPr>
  </w:style>
  <w:style w:type="table" w:styleId="Grigliatabella">
    <w:name w:val="Table Grid"/>
    <w:basedOn w:val="Tabellanormale"/>
    <w:uiPriority w:val="59"/>
    <w:rsid w:val="00837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5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505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13E1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F6A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AE6"/>
  </w:style>
  <w:style w:type="paragraph" w:styleId="Pidipagina">
    <w:name w:val="footer"/>
    <w:basedOn w:val="Normale"/>
    <w:link w:val="PidipaginaCarattere"/>
    <w:uiPriority w:val="99"/>
    <w:unhideWhenUsed/>
    <w:rsid w:val="001F6A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AE6"/>
  </w:style>
  <w:style w:type="character" w:styleId="Collegamentovisitato">
    <w:name w:val="FollowedHyperlink"/>
    <w:basedOn w:val="Carpredefinitoparagrafo"/>
    <w:uiPriority w:val="99"/>
    <w:semiHidden/>
    <w:unhideWhenUsed/>
    <w:rsid w:val="001F6AE6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62C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r.regione.lombardia.it/wps/wcm/connect/ae314240-85e2-4e8f-8eca-5c680b4c9f33/Manuale+_Sisco_PROFILAZIONE+E+ASSET+AZIENDALE_V04.pdf?MOD=AJPERES&amp;CONVERT_TO=url&amp;CACHEID=ROOTWORKSPACE-ae314240-85e2-4e8f-8eca-5c680b4c9f33-lAxWmn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opr.regione.lombardia.it/wps/wcm/connect/8fdaece5-2e0d-46d4-99df-2366ca52069b/Manuale+delle+Utenze+sistemi+informativi+agricoli+regionali.pdf?MOD=AJPERES&amp;CONVERT_TO=url&amp;CACHEID=ROOTWORKSPACE-8fdaece5-2e0d-46d4-99df-2366ca52069b-nDmxarW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A607C-E8EA-44ED-A8CD-C5BFD260D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Castelnuovo</dc:creator>
  <cp:lastModifiedBy>Marco Castelnuovo</cp:lastModifiedBy>
  <cp:revision>4</cp:revision>
  <cp:lastPrinted>2019-09-24T12:50:00Z</cp:lastPrinted>
  <dcterms:created xsi:type="dcterms:W3CDTF">2022-01-27T11:21:00Z</dcterms:created>
  <dcterms:modified xsi:type="dcterms:W3CDTF">2022-01-27T11:48:00Z</dcterms:modified>
</cp:coreProperties>
</file>